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76" w:rsidRDefault="00F15376" w:rsidP="00F15376">
      <w:pPr>
        <w:ind w:firstLine="708"/>
      </w:pPr>
    </w:p>
    <w:p w:rsidR="00F15376" w:rsidRDefault="00F15376" w:rsidP="00F15376">
      <w:pPr>
        <w:ind w:firstLine="708"/>
      </w:pPr>
    </w:p>
    <w:p w:rsidR="00C60202" w:rsidRPr="00171629" w:rsidRDefault="001B0008" w:rsidP="001B0008">
      <w:pPr>
        <w:keepNext/>
      </w:pPr>
      <w:r>
        <w:rPr>
          <w:noProof/>
        </w:rPr>
        <w:drawing>
          <wp:inline distT="0" distB="0" distL="0" distR="0">
            <wp:extent cx="6648450" cy="19907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46" w:rsidRDefault="009623D3" w:rsidP="009623D3">
      <w:pPr>
        <w:spacing w:before="240"/>
        <w:ind w:firstLine="708"/>
        <w:jc w:val="both"/>
        <w:rPr>
          <w:rFonts w:cs="Arial"/>
        </w:rPr>
      </w:pPr>
      <w:r w:rsidRPr="009623D3">
        <w:rPr>
          <w:rFonts w:ascii="Arial" w:hAnsi="Arial" w:cs="Arial"/>
        </w:rPr>
        <w:t xml:space="preserve">Ata da Audiência Pública do executivo, referente à elaboração da LOA – Lei Orçamentária Anual 2022. Aos vinte dias do mês setembro do ano de dois mil vinte e um, às dezesseis horas e trinta minutos, no auditório da Casa da cultura de Planalto Paraná, o </w:t>
      </w:r>
      <w:proofErr w:type="spellStart"/>
      <w:r w:rsidRPr="009623D3">
        <w:rPr>
          <w:rFonts w:ascii="Arial" w:hAnsi="Arial" w:cs="Arial"/>
        </w:rPr>
        <w:t>Sr</w:t>
      </w:r>
      <w:proofErr w:type="spellEnd"/>
      <w:r w:rsidRPr="009623D3">
        <w:rPr>
          <w:rFonts w:ascii="Arial" w:hAnsi="Arial" w:cs="Arial"/>
        </w:rPr>
        <w:t xml:space="preserve"> Jones Roberto </w:t>
      </w:r>
      <w:proofErr w:type="spellStart"/>
      <w:r w:rsidRPr="009623D3">
        <w:rPr>
          <w:rFonts w:ascii="Arial" w:hAnsi="Arial" w:cs="Arial"/>
        </w:rPr>
        <w:t>kinner</w:t>
      </w:r>
      <w:proofErr w:type="spellEnd"/>
      <w:r w:rsidRPr="009623D3">
        <w:rPr>
          <w:rFonts w:ascii="Arial" w:hAnsi="Arial" w:cs="Arial"/>
        </w:rPr>
        <w:t xml:space="preserve"> assessor contábil da Prefeitura Municipal de Planalto, em comprimento do que determina o artigo 9° § 4° artigo da Lei Complementar n° 101/00 da Lei de responsabilidade fiscal. Considera aberta a Audiência Pública LOA – Lei Orçamentaria Anual 2022 agradeceu a presença de todos, em seguida deu início às apresentações dos slides, planejamento governamental planejar é indispensável, pois viabiliza a eficiência e a eficácia da máquina pública, a qualidade do planejamento ditará os rumos para gestão, refletindo no bem-estar da população. O planejamento é o domínio sobre algo que esta por acontecer. A proposta da Lei Orçamentaria Anual é um instrumento de planejamento que demonstra em termos monetários as receitas e despesas públicas que o governo pretende realizar no exercício financeiro subsequente, a qual deve ser elaborada pelo poder executivo e aprovado pelo legislativo, o PPA constitui- se de programas com metas e indicadores para </w:t>
      </w:r>
      <w:proofErr w:type="gramStart"/>
      <w:r w:rsidRPr="009623D3">
        <w:rPr>
          <w:rFonts w:ascii="Arial" w:hAnsi="Arial" w:cs="Arial"/>
        </w:rPr>
        <w:t>4</w:t>
      </w:r>
      <w:proofErr w:type="gramEnd"/>
      <w:r w:rsidRPr="009623D3">
        <w:rPr>
          <w:rFonts w:ascii="Arial" w:hAnsi="Arial" w:cs="Arial"/>
        </w:rPr>
        <w:t xml:space="preserve"> anos, a LDO explicitará as metas para cada ano e a LOA proverá recursos para a execução das ações necessárias ao alcance das metas ciclo orçamentário elaboração e apreciação e votação. A metodologia de projeção da receita orçamentária técnica utilizada ajustamento da reta pelo método dos mínimos quadrados. Para efetuar a corrente projeção, foi analisada a receita orçamentária arrecadada de 2018 até 2021 (julho). O período projetado utilizando o método citado compreende os exercícios de 2022 ate 2024. Projeção da receita e a previsão despesa para 2022 R$ 53.642.248,00 (cinquenta e três milhões seiscentos e quarenta e dois mil duzentos e quarenta e oito reais) previsão da despesa do legislativo para 2022 R$ 2.400.000,00 (dois milhões quatrocentos mil reais) e a previsão da despesa do fundo de previdência para 2022 R$ 7.216.000,00 (sete milhões duzentos e dezesseis mil reais</w:t>
      </w:r>
      <w:proofErr w:type="gramStart"/>
      <w:r w:rsidRPr="009623D3">
        <w:rPr>
          <w:rFonts w:ascii="Arial" w:hAnsi="Arial" w:cs="Arial"/>
        </w:rPr>
        <w:t>),</w:t>
      </w:r>
      <w:proofErr w:type="gramEnd"/>
      <w:r w:rsidRPr="009623D3">
        <w:rPr>
          <w:rFonts w:ascii="Arial" w:hAnsi="Arial" w:cs="Arial"/>
        </w:rPr>
        <w:t xml:space="preserve">foi demonstrado no orçamento do Município as despesas entre órgãos, onde a Secretaria de Educação ficou com um percentual de 25.01% e a Secretaria de Saúde com 23.61%, Nada mais havendo a tratar o Senhor Jones Roberto </w:t>
      </w:r>
      <w:proofErr w:type="spellStart"/>
      <w:r w:rsidRPr="009623D3">
        <w:rPr>
          <w:rFonts w:ascii="Arial" w:hAnsi="Arial" w:cs="Arial"/>
        </w:rPr>
        <w:t>kinner</w:t>
      </w:r>
      <w:proofErr w:type="spellEnd"/>
      <w:r w:rsidRPr="009623D3">
        <w:rPr>
          <w:rFonts w:ascii="Arial" w:hAnsi="Arial" w:cs="Arial"/>
        </w:rPr>
        <w:t xml:space="preserve"> declarou encerrada a Audiência Pública e agradeceu a presença de todos. Assim sendo mandou lavrar a presenta ata que lida e considerada vai assinada por mim e pelos demais presentes.</w:t>
      </w:r>
      <w:bookmarkStart w:id="0" w:name="_GoBack"/>
      <w:bookmarkEnd w:id="0"/>
    </w:p>
    <w:sectPr w:rsidR="00C67F46" w:rsidSect="00F15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76"/>
    <w:rsid w:val="0000712A"/>
    <w:rsid w:val="00040FBF"/>
    <w:rsid w:val="000A705C"/>
    <w:rsid w:val="00171629"/>
    <w:rsid w:val="001B0008"/>
    <w:rsid w:val="00421187"/>
    <w:rsid w:val="00491422"/>
    <w:rsid w:val="007D20E5"/>
    <w:rsid w:val="00842212"/>
    <w:rsid w:val="00887051"/>
    <w:rsid w:val="009623D3"/>
    <w:rsid w:val="009C5FF8"/>
    <w:rsid w:val="009D2147"/>
    <w:rsid w:val="009F39D8"/>
    <w:rsid w:val="00A45EE0"/>
    <w:rsid w:val="00A53D5B"/>
    <w:rsid w:val="00B20B2E"/>
    <w:rsid w:val="00B370BE"/>
    <w:rsid w:val="00C60202"/>
    <w:rsid w:val="00C67F46"/>
    <w:rsid w:val="00CC2EAF"/>
    <w:rsid w:val="00CC41E7"/>
    <w:rsid w:val="00CD0FE3"/>
    <w:rsid w:val="00E223B5"/>
    <w:rsid w:val="00F15376"/>
    <w:rsid w:val="00F44A68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7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2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02"/>
    <w:rPr>
      <w:rFonts w:ascii="Tahoma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1B000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7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2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02"/>
    <w:rPr>
      <w:rFonts w:ascii="Tahoma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1B000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Vivi</cp:lastModifiedBy>
  <cp:revision>12</cp:revision>
  <cp:lastPrinted>2020-04-13T17:31:00Z</cp:lastPrinted>
  <dcterms:created xsi:type="dcterms:W3CDTF">2019-06-18T18:01:00Z</dcterms:created>
  <dcterms:modified xsi:type="dcterms:W3CDTF">2021-10-08T13:20:00Z</dcterms:modified>
</cp:coreProperties>
</file>